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8324D3" w14:textId="77777777" w:rsidR="00775326" w:rsidRPr="00775326" w:rsidRDefault="00775326" w:rsidP="00775326">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14:ligatures w14:val="none"/>
        </w:rPr>
      </w:pPr>
      <w:r w:rsidRPr="00775326">
        <w:rPr>
          <w:rFonts w:ascii="Times New Roman" w:eastAsia="Times New Roman" w:hAnsi="Times New Roman" w:cs="Times New Roman"/>
          <w:b/>
          <w:bCs/>
          <w:kern w:val="36"/>
          <w:sz w:val="48"/>
          <w:szCs w:val="48"/>
          <w:lang w:eastAsia="de-DE"/>
          <w14:ligatures w14:val="none"/>
        </w:rPr>
        <w:t>Vortragsprofil</w:t>
      </w:r>
    </w:p>
    <w:p w14:paraId="2228A4D8" w14:textId="77777777" w:rsidR="00775326" w:rsidRPr="00775326" w:rsidRDefault="00775326" w:rsidP="00775326">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775326">
        <w:rPr>
          <w:rFonts w:ascii="Times New Roman" w:eastAsia="Times New Roman" w:hAnsi="Times New Roman" w:cs="Times New Roman"/>
          <w:b/>
          <w:bCs/>
          <w:kern w:val="0"/>
          <w:sz w:val="36"/>
          <w:szCs w:val="36"/>
          <w:lang w:eastAsia="de-DE"/>
          <w14:ligatures w14:val="none"/>
        </w:rPr>
        <w:t>Vorträge, Workshops &amp; Impulse rund um ADHS, Elternschaft und Kommunikation</w:t>
      </w:r>
    </w:p>
    <w:p w14:paraId="0C48C56B"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Christiane Borowy verbindet fachliche Expertise mit langjähriger Erfahrung in der Begleitung von Eltern und ihrer persönlichen Perspektive als Mutter eines erwachsenen Kindes mit ADHS.</w:t>
      </w:r>
    </w:p>
    <w:p w14:paraId="5ECA5044"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 xml:space="preserve">In ihren Vorträgen geht es nicht um Patentrezepte oder das vermeintlich „richtige“ Erziehen. Im Mittelpunkt </w:t>
      </w:r>
      <w:proofErr w:type="gramStart"/>
      <w:r w:rsidRPr="00775326">
        <w:rPr>
          <w:rFonts w:ascii="Times New Roman" w:eastAsia="Times New Roman" w:hAnsi="Times New Roman" w:cs="Times New Roman"/>
          <w:kern w:val="0"/>
          <w:lang w:eastAsia="de-DE"/>
          <w14:ligatures w14:val="none"/>
        </w:rPr>
        <w:t>stehen</w:t>
      </w:r>
      <w:proofErr w:type="gramEnd"/>
      <w:r w:rsidRPr="00775326">
        <w:rPr>
          <w:rFonts w:ascii="Times New Roman" w:eastAsia="Times New Roman" w:hAnsi="Times New Roman" w:cs="Times New Roman"/>
          <w:kern w:val="0"/>
          <w:lang w:eastAsia="de-DE"/>
          <w14:ligatures w14:val="none"/>
        </w:rPr>
        <w:t xml:space="preserve"> die Lebensrealität von Familien, die Herausforderungen im Alltag und die Frage, was Eltern konkret dabei unterstützen kann, wieder mehr Klarheit, Handlungsspielraum und Vertrauen in die eigene Rolle zu entwickeln.</w:t>
      </w:r>
    </w:p>
    <w:p w14:paraId="12763BF7"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Dabei verbindet Christiane Borowy soziologische und sozialpsychologische Perspektiven mit körperorientiertem Coaching und praktischen Impulsen aus ihrer Arbeit mit Eltern.</w:t>
      </w:r>
    </w:p>
    <w:p w14:paraId="5CE71E7D" w14:textId="77777777" w:rsidR="00775326" w:rsidRPr="00775326" w:rsidRDefault="00775326" w:rsidP="00775326">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775326">
        <w:rPr>
          <w:rFonts w:ascii="Times New Roman" w:eastAsia="Times New Roman" w:hAnsi="Times New Roman" w:cs="Times New Roman"/>
          <w:b/>
          <w:bCs/>
          <w:kern w:val="0"/>
          <w:sz w:val="36"/>
          <w:szCs w:val="36"/>
          <w:lang w:eastAsia="de-DE"/>
          <w14:ligatures w14:val="none"/>
        </w:rPr>
        <w:t>Mögliche Vortragsthemen</w:t>
      </w:r>
    </w:p>
    <w:p w14:paraId="29897E3F" w14:textId="77777777" w:rsidR="00775326" w:rsidRPr="00775326" w:rsidRDefault="00775326" w:rsidP="00775326">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775326">
        <w:rPr>
          <w:rFonts w:ascii="Times New Roman" w:eastAsia="Times New Roman" w:hAnsi="Times New Roman" w:cs="Times New Roman"/>
          <w:b/>
          <w:bCs/>
          <w:kern w:val="0"/>
          <w:sz w:val="27"/>
          <w:szCs w:val="27"/>
          <w:lang w:eastAsia="de-DE"/>
          <w14:ligatures w14:val="none"/>
        </w:rPr>
        <w:t>ADHS &amp; Familienalltag</w:t>
      </w:r>
    </w:p>
    <w:p w14:paraId="1ABD12C0"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t>Wenn der Alltag ständig anders läuft</w:t>
      </w:r>
    </w:p>
    <w:p w14:paraId="62851DC0"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ADHS stellt Familien häufig vor besondere Herausforderungen. Zwischen Terminen, Konflikten, Schule, Erwartungen und dem ganz normalen Familienleben kann schnell das Gefühl entstehen, nur noch zu funktionieren. Der Vortrag richtet den Blick auf die Dynamiken innerhalb der Familie und zeigt Möglichkeiten auf, mit mehr Verständnis und Klarheit durch den Alltag zu gehen.</w:t>
      </w:r>
    </w:p>
    <w:p w14:paraId="27D32BF6" w14:textId="77777777" w:rsidR="00775326" w:rsidRPr="00775326" w:rsidRDefault="00775326" w:rsidP="00775326">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775326">
        <w:rPr>
          <w:rFonts w:ascii="Times New Roman" w:eastAsia="Times New Roman" w:hAnsi="Times New Roman" w:cs="Times New Roman"/>
          <w:b/>
          <w:bCs/>
          <w:kern w:val="0"/>
          <w:sz w:val="27"/>
          <w:szCs w:val="27"/>
          <w:lang w:eastAsia="de-DE"/>
          <w14:ligatures w14:val="none"/>
        </w:rPr>
        <w:t>Elternsein ohne Schuldgefühle</w:t>
      </w:r>
    </w:p>
    <w:p w14:paraId="6B4A54B5"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t>Warum „Ich muss das besser machen“ nicht weiterhilft</w:t>
      </w:r>
    </w:p>
    <w:p w14:paraId="1DA08384"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Viele Eltern von Kindern mit ADHS erleben einen hohen inneren Druck. Sie fragen sich, ob sie genug tun, zu konsequent oder nicht konsequent genug sind. Der Vortrag beschäftigt sich mit elterlichen Ansprüchen, Schuldgefühlen und der Frage, wie Eltern wieder mehr Vertrauen in sich selbst entwickeln können.</w:t>
      </w:r>
    </w:p>
    <w:p w14:paraId="31E217AD" w14:textId="77777777" w:rsidR="00775326" w:rsidRPr="00775326" w:rsidRDefault="00775326" w:rsidP="00775326">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775326">
        <w:rPr>
          <w:rFonts w:ascii="Times New Roman" w:eastAsia="Times New Roman" w:hAnsi="Times New Roman" w:cs="Times New Roman"/>
          <w:b/>
          <w:bCs/>
          <w:kern w:val="0"/>
          <w:sz w:val="27"/>
          <w:szCs w:val="27"/>
          <w:lang w:eastAsia="de-DE"/>
          <w14:ligatures w14:val="none"/>
        </w:rPr>
        <w:t>Selbstfürsorge für Eltern</w:t>
      </w:r>
    </w:p>
    <w:p w14:paraId="49B30E94"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t>Warum die eigenen Bedürfnisse nicht an letzter Stelle stehen müssen</w:t>
      </w:r>
    </w:p>
    <w:p w14:paraId="75432F96"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Zwischen den Bedürfnissen der Kinder, beruflichen Anforderungen und dem Familienalltag bleibt für Eltern oft wenig Raum für sich selbst. Der Vortrag zeigt, warum Selbstfürsorge eine wichtige Grundlage für langfristige Handlungsfähigkeit ist und wie sie auch unter schwierigen Alltagsbedingungen möglich werden kann.</w:t>
      </w:r>
    </w:p>
    <w:p w14:paraId="2D8575F2" w14:textId="77777777" w:rsidR="00775326" w:rsidRPr="00775326" w:rsidRDefault="00775326" w:rsidP="00775326">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775326">
        <w:rPr>
          <w:rFonts w:ascii="Times New Roman" w:eastAsia="Times New Roman" w:hAnsi="Times New Roman" w:cs="Times New Roman"/>
          <w:b/>
          <w:bCs/>
          <w:kern w:val="0"/>
          <w:sz w:val="27"/>
          <w:szCs w:val="27"/>
          <w:lang w:eastAsia="de-DE"/>
          <w14:ligatures w14:val="none"/>
        </w:rPr>
        <w:t>Schwierige Gespräche souverän führen</w:t>
      </w:r>
    </w:p>
    <w:p w14:paraId="740A8054"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lastRenderedPageBreak/>
        <w:t>Kommunikation mit Schule, Kita und anderen Institutionen</w:t>
      </w:r>
    </w:p>
    <w:p w14:paraId="51EA184A"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 xml:space="preserve">Wenn es um das eigene Kind geht, sind Gespräche mit Lehrkräften, </w:t>
      </w:r>
      <w:proofErr w:type="spellStart"/>
      <w:proofErr w:type="gramStart"/>
      <w:r w:rsidRPr="00775326">
        <w:rPr>
          <w:rFonts w:ascii="Times New Roman" w:eastAsia="Times New Roman" w:hAnsi="Times New Roman" w:cs="Times New Roman"/>
          <w:kern w:val="0"/>
          <w:lang w:eastAsia="de-DE"/>
          <w14:ligatures w14:val="none"/>
        </w:rPr>
        <w:t>Erzieher:innen</w:t>
      </w:r>
      <w:proofErr w:type="spellEnd"/>
      <w:proofErr w:type="gramEnd"/>
      <w:r w:rsidRPr="00775326">
        <w:rPr>
          <w:rFonts w:ascii="Times New Roman" w:eastAsia="Times New Roman" w:hAnsi="Times New Roman" w:cs="Times New Roman"/>
          <w:kern w:val="0"/>
          <w:lang w:eastAsia="de-DE"/>
          <w14:ligatures w14:val="none"/>
        </w:rPr>
        <w:t xml:space="preserve"> oder </w:t>
      </w:r>
      <w:proofErr w:type="spellStart"/>
      <w:proofErr w:type="gramStart"/>
      <w:r w:rsidRPr="00775326">
        <w:rPr>
          <w:rFonts w:ascii="Times New Roman" w:eastAsia="Times New Roman" w:hAnsi="Times New Roman" w:cs="Times New Roman"/>
          <w:kern w:val="0"/>
          <w:lang w:eastAsia="de-DE"/>
          <w14:ligatures w14:val="none"/>
        </w:rPr>
        <w:t>Therapeut:innen</w:t>
      </w:r>
      <w:proofErr w:type="spellEnd"/>
      <w:proofErr w:type="gramEnd"/>
      <w:r w:rsidRPr="00775326">
        <w:rPr>
          <w:rFonts w:ascii="Times New Roman" w:eastAsia="Times New Roman" w:hAnsi="Times New Roman" w:cs="Times New Roman"/>
          <w:kern w:val="0"/>
          <w:lang w:eastAsia="de-DE"/>
          <w14:ligatures w14:val="none"/>
        </w:rPr>
        <w:t xml:space="preserve"> oft emotional aufgeladen. Wie können Eltern ihre Anliegen klar formulieren? Wie lässt sich ein Gespräch führen, wenn die Perspektiven auseinandergehen? Und wie können Konflikte entschärft werden, ohne die eigenen Bedürfnisse aus dem Blick zu verlieren?</w:t>
      </w:r>
    </w:p>
    <w:p w14:paraId="1CB2BFCD" w14:textId="77777777" w:rsidR="00775326" w:rsidRPr="00775326" w:rsidRDefault="00775326" w:rsidP="00775326">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775326">
        <w:rPr>
          <w:rFonts w:ascii="Times New Roman" w:eastAsia="Times New Roman" w:hAnsi="Times New Roman" w:cs="Times New Roman"/>
          <w:b/>
          <w:bCs/>
          <w:kern w:val="0"/>
          <w:sz w:val="27"/>
          <w:szCs w:val="27"/>
          <w:lang w:eastAsia="de-DE"/>
          <w14:ligatures w14:val="none"/>
        </w:rPr>
        <w:t>Die Stärken von Kindern mit ADHS</w:t>
      </w:r>
    </w:p>
    <w:p w14:paraId="1074EB0D"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t>Ressourcen sehen, Potenziale ermöglichen</w:t>
      </w:r>
    </w:p>
    <w:p w14:paraId="706A0173"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ADHS wird häufig zuerst über Schwierigkeiten beschrieben. Dieser Vortrag nimmt bewusst eine andere Perspektive ein und beschäftigt sich mit Fähigkeiten, Interessen und individuellen Ressourcen. Dabei geht es nicht darum, Herausforderungen kleinzureden, sondern darum, Kindern mehr zuzutrauen und ihre Stärken bewusster wahrzunehmen.</w:t>
      </w:r>
    </w:p>
    <w:p w14:paraId="2DC68DAB" w14:textId="77777777" w:rsidR="00775326" w:rsidRPr="00775326" w:rsidRDefault="00775326" w:rsidP="00775326">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775326">
        <w:rPr>
          <w:rFonts w:ascii="Times New Roman" w:eastAsia="Times New Roman" w:hAnsi="Times New Roman" w:cs="Times New Roman"/>
          <w:b/>
          <w:bCs/>
          <w:kern w:val="0"/>
          <w:sz w:val="27"/>
          <w:szCs w:val="27"/>
          <w:lang w:eastAsia="de-DE"/>
          <w14:ligatures w14:val="none"/>
        </w:rPr>
        <w:t>Wenn Eltern an ihre Grenzen kommen</w:t>
      </w:r>
    </w:p>
    <w:p w14:paraId="35359A62"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t>Zwischen Überforderung, schlechtem Gewissen und dem Wunsch nach Entlastung</w:t>
      </w:r>
    </w:p>
    <w:p w14:paraId="64708375"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Was passiert, wenn die Belastung dauerhaft zu groß wird? Der Vortrag beschäftigt sich mit Überforderung im Familienalltag, mit eigenen Grenzen und mit der Frage, welche Veränderungen tatsächlich Entlastung bringen können.</w:t>
      </w:r>
    </w:p>
    <w:p w14:paraId="4B7001E2" w14:textId="77777777" w:rsidR="00775326" w:rsidRPr="00775326" w:rsidRDefault="00775326" w:rsidP="00775326">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775326">
        <w:rPr>
          <w:rFonts w:ascii="Times New Roman" w:eastAsia="Times New Roman" w:hAnsi="Times New Roman" w:cs="Times New Roman"/>
          <w:b/>
          <w:bCs/>
          <w:kern w:val="0"/>
          <w:sz w:val="36"/>
          <w:szCs w:val="36"/>
          <w:lang w:eastAsia="de-DE"/>
          <w14:ligatures w14:val="none"/>
        </w:rPr>
        <w:t>Für wen sind die Vorträge geeignet?</w:t>
      </w:r>
    </w:p>
    <w:p w14:paraId="230527E6"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Die Vorträge richten sich unter anderem an:</w:t>
      </w:r>
    </w:p>
    <w:p w14:paraId="17D87282" w14:textId="77777777" w:rsidR="00775326" w:rsidRPr="00775326" w:rsidRDefault="00775326" w:rsidP="00775326">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Eltern von Kindern mit ADHS</w:t>
      </w:r>
    </w:p>
    <w:p w14:paraId="65AD916F" w14:textId="77777777" w:rsidR="00775326" w:rsidRPr="00775326" w:rsidRDefault="00775326" w:rsidP="00775326">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Elterninitiativen und Selbsthilfegruppen</w:t>
      </w:r>
    </w:p>
    <w:p w14:paraId="4EB12F9B" w14:textId="77777777" w:rsidR="00775326" w:rsidRPr="00775326" w:rsidRDefault="00775326" w:rsidP="00775326">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Kindertagesstätten und Schulen</w:t>
      </w:r>
    </w:p>
    <w:p w14:paraId="7E7C36CE" w14:textId="77777777" w:rsidR="00775326" w:rsidRPr="00775326" w:rsidRDefault="00775326" w:rsidP="00775326">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pädagogische Fachkräfte</w:t>
      </w:r>
    </w:p>
    <w:p w14:paraId="7E4F7372" w14:textId="77777777" w:rsidR="00775326" w:rsidRPr="00775326" w:rsidRDefault="00775326" w:rsidP="00775326">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Beratungsstellen</w:t>
      </w:r>
    </w:p>
    <w:p w14:paraId="490CCAEF" w14:textId="77777777" w:rsidR="00775326" w:rsidRPr="00775326" w:rsidRDefault="00775326" w:rsidP="00775326">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Fachveranstaltungen</w:t>
      </w:r>
    </w:p>
    <w:p w14:paraId="0AD209AB" w14:textId="77777777" w:rsidR="00775326" w:rsidRPr="00775326" w:rsidRDefault="00775326" w:rsidP="00775326">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Bildungseinrichtungen</w:t>
      </w:r>
    </w:p>
    <w:p w14:paraId="36C9AC9B" w14:textId="77777777" w:rsidR="00775326" w:rsidRPr="00775326" w:rsidRDefault="00775326" w:rsidP="00775326">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Vereine und Organisationen</w:t>
      </w:r>
    </w:p>
    <w:p w14:paraId="71EF74B9" w14:textId="77777777" w:rsidR="00775326" w:rsidRPr="00775326" w:rsidRDefault="00775326" w:rsidP="00775326">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Unternehmen und Institutionen mit Angeboten für Familien</w:t>
      </w:r>
    </w:p>
    <w:p w14:paraId="0A5DC2D0" w14:textId="77777777" w:rsidR="00775326" w:rsidRPr="00775326" w:rsidRDefault="00775326" w:rsidP="00775326">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775326">
        <w:rPr>
          <w:rFonts w:ascii="Times New Roman" w:eastAsia="Times New Roman" w:hAnsi="Times New Roman" w:cs="Times New Roman"/>
          <w:b/>
          <w:bCs/>
          <w:kern w:val="0"/>
          <w:sz w:val="36"/>
          <w:szCs w:val="36"/>
          <w:lang w:eastAsia="de-DE"/>
          <w14:ligatures w14:val="none"/>
        </w:rPr>
        <w:t>Formate</w:t>
      </w:r>
    </w:p>
    <w:p w14:paraId="4A0764BA"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Je nach Anlass können die Inhalte unterschiedlich gestaltet werden:</w:t>
      </w:r>
    </w:p>
    <w:p w14:paraId="18B01222"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t>Impulsvortrag</w:t>
      </w:r>
      <w:r w:rsidRPr="00775326">
        <w:rPr>
          <w:rFonts w:ascii="Times New Roman" w:eastAsia="Times New Roman" w:hAnsi="Times New Roman" w:cs="Times New Roman"/>
          <w:kern w:val="0"/>
          <w:lang w:eastAsia="de-DE"/>
          <w14:ligatures w14:val="none"/>
        </w:rPr>
        <w:br/>
        <w:t>ca. 30–45 Minuten</w:t>
      </w:r>
    </w:p>
    <w:p w14:paraId="35B45EAB"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t>Vortrag mit Fragerunde</w:t>
      </w:r>
      <w:r w:rsidRPr="00775326">
        <w:rPr>
          <w:rFonts w:ascii="Times New Roman" w:eastAsia="Times New Roman" w:hAnsi="Times New Roman" w:cs="Times New Roman"/>
          <w:kern w:val="0"/>
          <w:lang w:eastAsia="de-DE"/>
          <w14:ligatures w14:val="none"/>
        </w:rPr>
        <w:br/>
        <w:t>ca. 60–90 Minuten</w:t>
      </w:r>
    </w:p>
    <w:p w14:paraId="63A0A86D"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lastRenderedPageBreak/>
        <w:t>Workshop</w:t>
      </w:r>
      <w:r w:rsidRPr="00775326">
        <w:rPr>
          <w:rFonts w:ascii="Times New Roman" w:eastAsia="Times New Roman" w:hAnsi="Times New Roman" w:cs="Times New Roman"/>
          <w:kern w:val="0"/>
          <w:lang w:eastAsia="de-DE"/>
          <w14:ligatures w14:val="none"/>
        </w:rPr>
        <w:br/>
        <w:t>ca. 2–3 Stunden</w:t>
      </w:r>
    </w:p>
    <w:p w14:paraId="256A436D"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t>Podiumsgespräch / Diskussionsrunde</w:t>
      </w:r>
      <w:r w:rsidRPr="00775326">
        <w:rPr>
          <w:rFonts w:ascii="Times New Roman" w:eastAsia="Times New Roman" w:hAnsi="Times New Roman" w:cs="Times New Roman"/>
          <w:kern w:val="0"/>
          <w:lang w:eastAsia="de-DE"/>
          <w14:ligatures w14:val="none"/>
        </w:rPr>
        <w:br/>
        <w:t>individuell nach Veranstaltungsformat</w:t>
      </w:r>
    </w:p>
    <w:p w14:paraId="78A980AA"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Die Inhalte können auf die jeweilige Zielgruppe und den Anlass zugeschnitten werden.</w:t>
      </w:r>
    </w:p>
    <w:p w14:paraId="19B9F252" w14:textId="77777777" w:rsidR="00775326" w:rsidRPr="00775326" w:rsidRDefault="00775326" w:rsidP="00775326">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775326">
        <w:rPr>
          <w:rFonts w:ascii="Times New Roman" w:eastAsia="Times New Roman" w:hAnsi="Times New Roman" w:cs="Times New Roman"/>
          <w:b/>
          <w:bCs/>
          <w:kern w:val="0"/>
          <w:sz w:val="36"/>
          <w:szCs w:val="36"/>
          <w:lang w:eastAsia="de-DE"/>
          <w14:ligatures w14:val="none"/>
        </w:rPr>
        <w:t>Was die Vorträge auszeichnet</w:t>
      </w:r>
    </w:p>
    <w:p w14:paraId="0D91F14F"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Christiane Borowy verbindet fachliches Wissen mit persönlicher Erfahrung und einem klaren Praxisbezug. Ihre Vorträge sollen nicht zusätzliche Erwartungen erzeugen, sondern neue Perspektiven eröffnen, zum Nachdenken anregen und konkrete Handlungsmöglichkeiten für den Alltag vermitteln.</w:t>
      </w:r>
    </w:p>
    <w:p w14:paraId="32E31C0C"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t>„Ich gebe keine Patentrezepte. Ich unterstütze Menschen dabei, ihre eigene Situation besser zu verstehen und Lösungen zu finden, die zu ihnen und ihrem Alltag passen.“</w:t>
      </w:r>
    </w:p>
    <w:p w14:paraId="4DB7C29D" w14:textId="77777777" w:rsidR="00775326" w:rsidRPr="00775326" w:rsidRDefault="00775326" w:rsidP="00775326">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775326">
        <w:rPr>
          <w:rFonts w:ascii="Times New Roman" w:eastAsia="Times New Roman" w:hAnsi="Times New Roman" w:cs="Times New Roman"/>
          <w:b/>
          <w:bCs/>
          <w:kern w:val="0"/>
          <w:sz w:val="36"/>
          <w:szCs w:val="36"/>
          <w:lang w:eastAsia="de-DE"/>
          <w14:ligatures w14:val="none"/>
        </w:rPr>
        <w:t>Vortrag anfragen</w:t>
      </w:r>
    </w:p>
    <w:p w14:paraId="1DB1DB1A"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kern w:val="0"/>
          <w:lang w:eastAsia="de-DE"/>
          <w14:ligatures w14:val="none"/>
        </w:rPr>
        <w:t>Sie planen eine Veranstaltung, einen Elternabend, eine Fachveranstaltung oder eine Gesprächsrunde?</w:t>
      </w:r>
    </w:p>
    <w:p w14:paraId="4B2F34A9" w14:textId="77777777"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t>Christiane Borowy steht für Vorträge, Workshops und Diskussionsformate rund um ADHS, Elternschaft, Kommunikation und Selbstfürsorge zur Verfügung.</w:t>
      </w:r>
    </w:p>
    <w:p w14:paraId="6E3FB8B1" w14:textId="645F7398" w:rsidR="00775326" w:rsidRPr="00775326" w:rsidRDefault="00775326" w:rsidP="00775326">
      <w:pPr>
        <w:spacing w:before="100" w:beforeAutospacing="1" w:after="100" w:afterAutospacing="1" w:line="240" w:lineRule="auto"/>
        <w:rPr>
          <w:rFonts w:ascii="Times New Roman" w:eastAsia="Times New Roman" w:hAnsi="Times New Roman" w:cs="Times New Roman"/>
          <w:kern w:val="0"/>
          <w:lang w:eastAsia="de-DE"/>
          <w14:ligatures w14:val="none"/>
        </w:rPr>
      </w:pPr>
      <w:r w:rsidRPr="00775326">
        <w:rPr>
          <w:rFonts w:ascii="Times New Roman" w:eastAsia="Times New Roman" w:hAnsi="Times New Roman" w:cs="Times New Roman"/>
          <w:b/>
          <w:bCs/>
          <w:kern w:val="0"/>
          <w:lang w:eastAsia="de-DE"/>
          <w14:ligatures w14:val="none"/>
        </w:rPr>
        <w:t>Presse- und Vortragsanfragen:</w:t>
      </w:r>
      <w:r w:rsidRPr="00775326">
        <w:rPr>
          <w:rFonts w:ascii="Times New Roman" w:eastAsia="Times New Roman" w:hAnsi="Times New Roman" w:cs="Times New Roman"/>
          <w:kern w:val="0"/>
          <w:lang w:eastAsia="de-DE"/>
          <w14:ligatures w14:val="none"/>
        </w:rPr>
        <w:br/>
      </w:r>
      <w:hyperlink r:id="rId5" w:history="1">
        <w:r w:rsidRPr="00775326">
          <w:rPr>
            <w:rFonts w:ascii="Times New Roman" w:eastAsia="Times New Roman" w:hAnsi="Times New Roman" w:cs="Times New Roman"/>
            <w:kern w:val="0"/>
            <w:u w:val="single"/>
            <w:lang w:eastAsia="de-DE"/>
            <w14:ligatures w14:val="none"/>
          </w:rPr>
          <w:t>info@borowita.de</w:t>
        </w:r>
      </w:hyperlink>
      <w:r w:rsidRPr="00775326">
        <w:rPr>
          <w:rFonts w:ascii="Times New Roman" w:eastAsia="Times New Roman" w:hAnsi="Times New Roman" w:cs="Times New Roman"/>
          <w:kern w:val="0"/>
          <w:lang w:eastAsia="de-DE"/>
          <w14:ligatures w14:val="none"/>
        </w:rPr>
        <w:br/>
        <w:t>0234 8907697</w:t>
      </w:r>
    </w:p>
    <w:sectPr w:rsidR="00775326" w:rsidRPr="007753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14358A"/>
    <w:multiLevelType w:val="multilevel"/>
    <w:tmpl w:val="7168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0F3C28"/>
    <w:multiLevelType w:val="multilevel"/>
    <w:tmpl w:val="F0A4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D80F98"/>
    <w:multiLevelType w:val="multilevel"/>
    <w:tmpl w:val="D59C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2279442">
    <w:abstractNumId w:val="2"/>
  </w:num>
  <w:num w:numId="2" w16cid:durableId="1495876198">
    <w:abstractNumId w:val="1"/>
  </w:num>
  <w:num w:numId="3" w16cid:durableId="3252038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326"/>
    <w:rsid w:val="00266C6E"/>
    <w:rsid w:val="0077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12919"/>
  <w15:chartTrackingRefBased/>
  <w15:docId w15:val="{D36BE3EC-1AC0-8F48-AAA7-D1F1C3962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753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7753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77532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7532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7532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7532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7532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7532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7532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7532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77532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77532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7532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7532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7532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7532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7532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75326"/>
    <w:rPr>
      <w:rFonts w:eastAsiaTheme="majorEastAsia" w:cstheme="majorBidi"/>
      <w:color w:val="272727" w:themeColor="text1" w:themeTint="D8"/>
    </w:rPr>
  </w:style>
  <w:style w:type="paragraph" w:styleId="Titel">
    <w:name w:val="Title"/>
    <w:basedOn w:val="Standard"/>
    <w:next w:val="Standard"/>
    <w:link w:val="TitelZchn"/>
    <w:uiPriority w:val="10"/>
    <w:qFormat/>
    <w:rsid w:val="00775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7532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7532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7532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7532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75326"/>
    <w:rPr>
      <w:i/>
      <w:iCs/>
      <w:color w:val="404040" w:themeColor="text1" w:themeTint="BF"/>
    </w:rPr>
  </w:style>
  <w:style w:type="paragraph" w:styleId="Listenabsatz">
    <w:name w:val="List Paragraph"/>
    <w:basedOn w:val="Standard"/>
    <w:uiPriority w:val="34"/>
    <w:qFormat/>
    <w:rsid w:val="00775326"/>
    <w:pPr>
      <w:ind w:left="720"/>
      <w:contextualSpacing/>
    </w:pPr>
  </w:style>
  <w:style w:type="character" w:styleId="IntensiveHervorhebung">
    <w:name w:val="Intense Emphasis"/>
    <w:basedOn w:val="Absatz-Standardschriftart"/>
    <w:uiPriority w:val="21"/>
    <w:qFormat/>
    <w:rsid w:val="00775326"/>
    <w:rPr>
      <w:i/>
      <w:iCs/>
      <w:color w:val="0F4761" w:themeColor="accent1" w:themeShade="BF"/>
    </w:rPr>
  </w:style>
  <w:style w:type="paragraph" w:styleId="IntensivesZitat">
    <w:name w:val="Intense Quote"/>
    <w:basedOn w:val="Standard"/>
    <w:next w:val="Standard"/>
    <w:link w:val="IntensivesZitatZchn"/>
    <w:uiPriority w:val="30"/>
    <w:qFormat/>
    <w:rsid w:val="00775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75326"/>
    <w:rPr>
      <w:i/>
      <w:iCs/>
      <w:color w:val="0F4761" w:themeColor="accent1" w:themeShade="BF"/>
    </w:rPr>
  </w:style>
  <w:style w:type="character" w:styleId="IntensiverVerweis">
    <w:name w:val="Intense Reference"/>
    <w:basedOn w:val="Absatz-Standardschriftart"/>
    <w:uiPriority w:val="32"/>
    <w:qFormat/>
    <w:rsid w:val="00775326"/>
    <w:rPr>
      <w:b/>
      <w:bCs/>
      <w:smallCaps/>
      <w:color w:val="0F4761" w:themeColor="accent1" w:themeShade="BF"/>
      <w:spacing w:val="5"/>
    </w:rPr>
  </w:style>
  <w:style w:type="paragraph" w:styleId="StandardWeb">
    <w:name w:val="Normal (Web)"/>
    <w:basedOn w:val="Standard"/>
    <w:uiPriority w:val="99"/>
    <w:semiHidden/>
    <w:unhideWhenUsed/>
    <w:rsid w:val="00775326"/>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75326"/>
    <w:rPr>
      <w:b/>
      <w:bCs/>
    </w:rPr>
  </w:style>
  <w:style w:type="character" w:styleId="Hyperlink">
    <w:name w:val="Hyperlink"/>
    <w:basedOn w:val="Absatz-Standardschriftart"/>
    <w:uiPriority w:val="99"/>
    <w:semiHidden/>
    <w:unhideWhenUsed/>
    <w:rsid w:val="007753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borowita.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649</Words>
  <Characters>4090</Characters>
  <Application>Microsoft Office Word</Application>
  <DocSecurity>0</DocSecurity>
  <Lines>34</Lines>
  <Paragraphs>9</Paragraphs>
  <ScaleCrop>false</ScaleCrop>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Thon</dc:creator>
  <cp:keywords/>
  <dc:description/>
  <cp:lastModifiedBy>Daria Thon</cp:lastModifiedBy>
  <cp:revision>1</cp:revision>
  <dcterms:created xsi:type="dcterms:W3CDTF">2026-09-16T20:36:00Z</dcterms:created>
  <dcterms:modified xsi:type="dcterms:W3CDTF">2026-09-16T20:37:00Z</dcterms:modified>
</cp:coreProperties>
</file>